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2E55" w14:textId="77777777" w:rsidR="004B7939" w:rsidRDefault="00000000">
      <w:pPr>
        <w:pStyle w:val="Title"/>
      </w:pPr>
      <w:r>
        <w:t>WATER GATE SYSTEMS LLC</w:t>
      </w:r>
    </w:p>
    <w:p w14:paraId="35BB254E" w14:textId="77777777" w:rsidR="004B7939" w:rsidRDefault="00000000">
      <w:pPr>
        <w:spacing w:after="480"/>
        <w:jc w:val="center"/>
      </w:pPr>
      <w:r>
        <w:rPr>
          <w:b/>
          <w:bCs/>
          <w:sz w:val="28"/>
          <w:szCs w:val="28"/>
        </w:rPr>
        <w:t>STANDARD TERMS AND CONDITIONS</w:t>
      </w:r>
    </w:p>
    <w:p w14:paraId="6793048A" w14:textId="77777777" w:rsidR="004B7939" w:rsidRDefault="00000000">
      <w:pPr>
        <w:pStyle w:val="Heading1"/>
      </w:pPr>
      <w:r>
        <w:t>ARTICLE I – GENERAL PROVISIONS</w:t>
      </w:r>
    </w:p>
    <w:p w14:paraId="0E220EDB" w14:textId="77777777" w:rsidR="004B7939" w:rsidRDefault="00000000">
      <w:pPr>
        <w:spacing w:after="200"/>
      </w:pPr>
      <w:r>
        <w:rPr>
          <w:b/>
          <w:bCs/>
        </w:rPr>
        <w:t xml:space="preserve">Section 1.1 – Parties and Applicability. </w:t>
      </w:r>
      <w:r>
        <w:t>The terms and conditions set forth herein (this "Agreement") shall govern the provision of goods and services from Water Gate Systems LLC ("WGS") to the customer ("Customer") as specified in the Quote of even date herewith ("Quote") entered into by WGS and Customer (collectively, the "Parties"). These terms shall apply to WGS's completion of the project identified in the Quote. In the event of any conflict between this Agreement and the Quote, this Agreement shall control.</w:t>
      </w:r>
    </w:p>
    <w:p w14:paraId="4BA0B08A" w14:textId="77777777" w:rsidR="004B7939" w:rsidRDefault="00000000">
      <w:pPr>
        <w:spacing w:after="200"/>
      </w:pPr>
      <w:r>
        <w:rPr>
          <w:b/>
          <w:bCs/>
        </w:rPr>
        <w:t xml:space="preserve">Section 1.2 – Customer Representations. </w:t>
      </w:r>
      <w:r>
        <w:t>Customer represents and warrants that Customer: (i) is the rightful owner of the property identified in the Quote or the duly authorized agent thereof; (ii) is authorized to enter into the Quote and this Agreement with WGS; (iii) is permitted to grant WGS access to the property for the purpose of performing the Services (as defined below); and (iv) is otherwise empowered to contract for and approve the Services.</w:t>
      </w:r>
    </w:p>
    <w:p w14:paraId="6EA174D3" w14:textId="77777777" w:rsidR="004B7939" w:rsidRDefault="00000000">
      <w:pPr>
        <w:spacing w:after="200"/>
      </w:pPr>
      <w:r>
        <w:rPr>
          <w:b/>
          <w:bCs/>
        </w:rPr>
        <w:t xml:space="preserve">Section 1.3 – Acceptance of Terms. </w:t>
      </w:r>
      <w:r>
        <w:t>By engaging WGS's services, executing the Quote, or accepting delivery of any flood barrier system components, Customer acknowledges that Customer has read, understood, and agreed to all terms set forth in this Agreement, including the disclaimers, limitations of liability, and performance standards described herein. Customer's execution of the Quote or commencement of any Services shall constitute binding acceptance of these terms.</w:t>
      </w:r>
    </w:p>
    <w:p w14:paraId="430BA290" w14:textId="77777777" w:rsidR="004B7939" w:rsidRDefault="00000000">
      <w:pPr>
        <w:pStyle w:val="Heading1"/>
      </w:pPr>
      <w:r>
        <w:t>ARTICLE II – DEFINITIONS</w:t>
      </w:r>
    </w:p>
    <w:p w14:paraId="306834F9" w14:textId="77777777" w:rsidR="004B7939" w:rsidRDefault="00000000">
      <w:pPr>
        <w:spacing w:after="120"/>
      </w:pPr>
      <w:r>
        <w:t>As used in this Agreement, the following terms shall have the meanings ascribed to them:</w:t>
      </w:r>
    </w:p>
    <w:p w14:paraId="28C4F2F3" w14:textId="77777777" w:rsidR="004B7939" w:rsidRDefault="00000000">
      <w:pPr>
        <w:spacing w:after="100"/>
        <w:ind w:left="360"/>
      </w:pPr>
      <w:r>
        <w:rPr>
          <w:b/>
          <w:bCs/>
        </w:rPr>
        <w:t xml:space="preserve">"Services" </w:t>
      </w:r>
      <w:r>
        <w:t>means the entirety of the goods, labor, and services that WGS, its agents, or subcontractors provide to Customer for any purpose as described in the Quote, including but not limited to the installation, adjustment, and testing of flood barrier systems.</w:t>
      </w:r>
    </w:p>
    <w:p w14:paraId="26A91A7D" w14:textId="77777777" w:rsidR="004B7939" w:rsidRDefault="00000000">
      <w:pPr>
        <w:spacing w:after="100"/>
        <w:ind w:left="360"/>
      </w:pPr>
      <w:r>
        <w:rPr>
          <w:b/>
          <w:bCs/>
        </w:rPr>
        <w:t xml:space="preserve">"Service Cost" </w:t>
      </w:r>
      <w:r>
        <w:t>means the agreed-upon price between WGS and Customer for the total cost of the Services as described in the Quote.</w:t>
      </w:r>
    </w:p>
    <w:p w14:paraId="4069E874" w14:textId="77777777" w:rsidR="004B7939" w:rsidRDefault="00000000">
      <w:pPr>
        <w:spacing w:after="100"/>
        <w:ind w:left="360"/>
      </w:pPr>
      <w:r>
        <w:rPr>
          <w:b/>
          <w:bCs/>
        </w:rPr>
        <w:t xml:space="preserve">"Due Date" </w:t>
      </w:r>
      <w:r>
        <w:t>means the completion date of the Services.</w:t>
      </w:r>
    </w:p>
    <w:p w14:paraId="3A078913" w14:textId="77777777" w:rsidR="004B7939" w:rsidRDefault="00000000">
      <w:pPr>
        <w:spacing w:after="100"/>
        <w:ind w:left="360"/>
      </w:pPr>
      <w:r>
        <w:rPr>
          <w:b/>
          <w:bCs/>
        </w:rPr>
        <w:t xml:space="preserve">"Seepage" </w:t>
      </w:r>
      <w:r>
        <w:t>means minor water infiltration past installed barrier panels not exceeding 0.5 fluid ounces per minute per linear foot of barrier (equivalent to 30 fluid ounces per hour per linear foot), resulting in minimal pooling manageable with towels or wet/dry vacuum.</w:t>
      </w:r>
    </w:p>
    <w:p w14:paraId="4E227D10" w14:textId="77777777" w:rsidR="004B7939" w:rsidRDefault="00000000">
      <w:pPr>
        <w:spacing w:after="100"/>
        <w:ind w:left="360"/>
      </w:pPr>
      <w:r>
        <w:rPr>
          <w:b/>
          <w:bCs/>
        </w:rPr>
        <w:t xml:space="preserve">"Active Water Flow" </w:t>
      </w:r>
      <w:r>
        <w:t>means water infiltration exceeding the Seepage threshold, characterized by continuous streaming, spurting, or accumulation faster than 0.5 fluid ounces per minute per linear foot of barrier.</w:t>
      </w:r>
    </w:p>
    <w:p w14:paraId="1C249C84" w14:textId="77777777" w:rsidR="004B7939" w:rsidRDefault="00000000">
      <w:pPr>
        <w:spacing w:after="200"/>
        <w:ind w:left="360"/>
      </w:pPr>
      <w:r>
        <w:rPr>
          <w:b/>
          <w:bCs/>
        </w:rPr>
        <w:t xml:space="preserve">"Warranty Period" </w:t>
      </w:r>
      <w:r>
        <w:t>means the period of three (3) years from the Due Date during which the Performance Warranty set forth in Article IX shall remain in effect.</w:t>
      </w:r>
    </w:p>
    <w:p w14:paraId="4395354A" w14:textId="77777777" w:rsidR="004B7939" w:rsidRDefault="00000000">
      <w:pPr>
        <w:pStyle w:val="Heading1"/>
      </w:pPr>
      <w:r>
        <w:t>ARTICLE III – SERVICES AND CUSTOMER RESPONSIBILITIES</w:t>
      </w:r>
    </w:p>
    <w:p w14:paraId="4E2A40B5" w14:textId="77777777" w:rsidR="004B7939" w:rsidRDefault="00000000">
      <w:pPr>
        <w:spacing w:after="200"/>
      </w:pPr>
      <w:r>
        <w:rPr>
          <w:b/>
          <w:bCs/>
        </w:rPr>
        <w:t xml:space="preserve">Section 3.1 – Provision of Services. </w:t>
      </w:r>
      <w:r>
        <w:t>WGS shall provide to Customer the Services in accordance with the terms and subject to the conditions set forth in this Agreement and the Quote.</w:t>
      </w:r>
    </w:p>
    <w:p w14:paraId="46013E03" w14:textId="77777777" w:rsidR="004B7939" w:rsidRDefault="00000000">
      <w:pPr>
        <w:spacing w:after="200"/>
      </w:pPr>
      <w:r>
        <w:rPr>
          <w:b/>
          <w:bCs/>
        </w:rPr>
        <w:t xml:space="preserve">Section 3.2 – Customer Obligations. </w:t>
      </w:r>
      <w:r>
        <w:t xml:space="preserve">Customer agrees to follow all installation, deployment, maintenance, and usage instructions provided by WGS to maximize the </w:t>
      </w:r>
      <w:r>
        <w:lastRenderedPageBreak/>
        <w:t>effectiveness of the flood barrier system. Customer is responsible for ensuring that both the interior and exterior of the property are properly prepared before and during the completion of the Services. Customer assumes full responsibility for assessing the suitability of the system for their specific property and flood risk profile. WGS shall not be liable for any damages or losses resulting from Customer's failure to comply with the instructions and responsibilities described in this Section 3.2.</w:t>
      </w:r>
    </w:p>
    <w:p w14:paraId="38B4E643" w14:textId="77777777" w:rsidR="004B7939" w:rsidRDefault="00000000">
      <w:pPr>
        <w:spacing w:after="200"/>
      </w:pPr>
      <w:r>
        <w:rPr>
          <w:b/>
          <w:bCs/>
        </w:rPr>
        <w:t xml:space="preserve">Section 3.3 – Acknowledgment of Potential Impacts. </w:t>
      </w:r>
      <w:r>
        <w:t>Customer acknowledges that, despite WGS's best efforts: (i) the Services may cause temporary inconvenience or discomfort; (ii) the Services may result in unintentional cosmetic alterations; and (iii) additional flood-proofing measures beyond the scope of the Services may be necessary to fully protect the property.</w:t>
      </w:r>
    </w:p>
    <w:p w14:paraId="0EF264C5" w14:textId="77777777" w:rsidR="004B7939" w:rsidRDefault="00000000">
      <w:pPr>
        <w:spacing w:after="200"/>
      </w:pPr>
      <w:r>
        <w:rPr>
          <w:b/>
          <w:bCs/>
        </w:rPr>
        <w:t xml:space="preserve">Section 3.4 – Installation Work and Surface Preparation. </w:t>
      </w:r>
      <w:r>
        <w:t>To ensure a proper installation, WGS may need to perform surface preparation work including, but not limited to, grinding walls smooth where surfaces are uneven, cutting through decorative bands, stonework, or other surface materials to securely attach mounting posts, and drilling into concrete, pavers, or other substrates to install footers. Upon completion, all affected surfaces will be left in a clean, paint-ready condition. Customer acknowledges responsibility for any subsequent finishing work, including painting or replacement of decorative trim that WGS may need to remove to complete the installation.</w:t>
      </w:r>
    </w:p>
    <w:p w14:paraId="04109789" w14:textId="77777777" w:rsidR="004B7939" w:rsidRDefault="00000000">
      <w:pPr>
        <w:pStyle w:val="Heading1"/>
      </w:pPr>
      <w:r>
        <w:t>ARTICLE IV – PAYMENT AND PRICING</w:t>
      </w:r>
    </w:p>
    <w:p w14:paraId="0B921E91" w14:textId="77777777" w:rsidR="004B7939" w:rsidRDefault="00000000">
      <w:pPr>
        <w:spacing w:after="200"/>
      </w:pPr>
      <w:r>
        <w:rPr>
          <w:b/>
          <w:bCs/>
        </w:rPr>
        <w:t xml:space="preserve">Section 4.1 – Service Cost and Taxes. </w:t>
      </w:r>
      <w:r>
        <w:t>Customer agrees to pay the full Service Cost for all Services as identified in the Quote. All prices set forth in the Quote are binding upon Customer. All prices are exclusive of all city, state, and federal sales and excise taxes, including, without limitation, taxes on sales, receipts, or use. Customer shall promptly pay WGS any taxes which WGS may be required to pay or collect upon the sale, delivery, storage, processing, use, or consumption of any of the Services.</w:t>
      </w:r>
    </w:p>
    <w:p w14:paraId="7FAB5233" w14:textId="078FCC4E" w:rsidR="004B7939" w:rsidRDefault="00000000">
      <w:pPr>
        <w:spacing w:after="200"/>
      </w:pPr>
      <w:r>
        <w:rPr>
          <w:b/>
          <w:bCs/>
        </w:rPr>
        <w:t xml:space="preserve">Section 4.2 – Payment Methods and Schedule. </w:t>
      </w:r>
      <w:r>
        <w:t xml:space="preserve">Payment for all Services shall be made by check, cash, credit card, or wire transfer by the Due Date. </w:t>
      </w:r>
      <w:r w:rsidR="00450FE1">
        <w:t xml:space="preserve">Due date shall be concurrent </w:t>
      </w:r>
      <w:r w:rsidR="0083027D">
        <w:t>to the final invoice and payment is due upon receipt.</w:t>
      </w:r>
      <w:r w:rsidR="00450FE1">
        <w:t xml:space="preserve"> </w:t>
      </w:r>
      <w:r>
        <w:t>If Customer elects to pay by credit card, a convenience fee equal to 3% of the Service Cost shall be added to the payment. If completion of the Services extends beyond one month, Customer shall make monthly progress payments to WGS by or before the fifth (5th) day of each month for the value of Services completed during the preceding month, plus the value of materials suitably stored at the property.</w:t>
      </w:r>
    </w:p>
    <w:p w14:paraId="6A7D7133" w14:textId="77777777" w:rsidR="004B7939" w:rsidRDefault="00000000">
      <w:pPr>
        <w:spacing w:after="200"/>
      </w:pPr>
      <w:r>
        <w:rPr>
          <w:b/>
          <w:bCs/>
        </w:rPr>
        <w:t xml:space="preserve">Section 4.3 – Retainer and Deposit. </w:t>
      </w:r>
      <w:r>
        <w:t>Customer's payment of the retainer identified in the Quote (the "Retainer") is required for WGS's completion of a formal design for the Services. Deposits are utilized to procure materials and reserve Customer's project in WGS's production schedule. Upon Customer's execution of this Agreement, the Retainer shall be applied to any deposit required by WGS to commence the Services. All deposits are non-refundable.</w:t>
      </w:r>
    </w:p>
    <w:p w14:paraId="696CA956" w14:textId="77777777" w:rsidR="004B7939" w:rsidRDefault="00000000">
      <w:pPr>
        <w:spacing w:after="200"/>
      </w:pPr>
      <w:r>
        <w:rPr>
          <w:b/>
          <w:bCs/>
        </w:rPr>
        <w:t xml:space="preserve">Section 4.4 – Late Payments. </w:t>
      </w:r>
      <w:r>
        <w:t>In the event Customer fails to pay in full by the Due Date, the outstanding balance shall be subject to a late fee equal to 1.5% for each month the outstanding balance remains unpaid (calculated as 18% per annum). All payments received shall be applied first to any late fees and interest and thereafter to the cost of the Services. Customer acknowledges that Customer shall have no right to withhold payment in the event Customer is not satisfied with the Services.</w:t>
      </w:r>
    </w:p>
    <w:p w14:paraId="08A93318" w14:textId="77777777" w:rsidR="004B7939" w:rsidRDefault="00000000">
      <w:pPr>
        <w:pStyle w:val="Heading1"/>
      </w:pPr>
      <w:r>
        <w:t>ARTICLE V – MATERIALS AND WORK</w:t>
      </w:r>
    </w:p>
    <w:p w14:paraId="5E19D3F1" w14:textId="77777777" w:rsidR="004B7939" w:rsidRDefault="00000000">
      <w:pPr>
        <w:spacing w:after="200"/>
      </w:pPr>
      <w:r>
        <w:rPr>
          <w:b/>
          <w:bCs/>
        </w:rPr>
        <w:lastRenderedPageBreak/>
        <w:t xml:space="preserve">Section 5.1 – Responsibility for Design and Compliance. </w:t>
      </w:r>
      <w:r>
        <w:t>WGS assumes no responsibility for structural integrity, compliance with building codes, or design specifications. If plans, specifications, or other design documents have been furnished to WGS, Customer warrants that such design documents are sufficient and conform to all applicable laws and building codes.</w:t>
      </w:r>
    </w:p>
    <w:p w14:paraId="1FE4B58C" w14:textId="77777777" w:rsidR="004B7939" w:rsidRDefault="00000000">
      <w:pPr>
        <w:spacing w:after="200"/>
      </w:pPr>
      <w:r>
        <w:rPr>
          <w:b/>
          <w:bCs/>
        </w:rPr>
        <w:t xml:space="preserve">Section 5.2 – Labor, Materials, and Ownership. </w:t>
      </w:r>
      <w:r>
        <w:t>WGS shall provide necessary labor, materials, and applicable sales tax on materials to complete the Services as specified. All materials, goods, and equipment supplied by WGS shall remain the sole property of WGS until the final invoice has been paid in full by Customer. All surplus materials shall remain the property of WGS unless, at WGS's sole option, turned over to Customer upon completion of the Services.</w:t>
      </w:r>
    </w:p>
    <w:p w14:paraId="24156C0A" w14:textId="77777777" w:rsidR="004B7939" w:rsidRDefault="00000000">
      <w:pPr>
        <w:spacing w:after="200"/>
      </w:pPr>
      <w:r>
        <w:rPr>
          <w:b/>
          <w:bCs/>
        </w:rPr>
        <w:t xml:space="preserve">Section 5.3 – Additional Services and Change Orders. </w:t>
      </w:r>
      <w:r>
        <w:t>Any additional services requested by Customer beyond the scope of the Quote shall result in additional charges not covered by any estimate previously provided. If, during performance of the Services, WGS determines that additional labor, materials, or modifications are required due to unforeseen site conditions, structural issues, or market factors (including material cost increases due to inflation), WGS shall present Customer with a written change order addendum reflecting the additional cost. Customer shall be responsible for all costs associated with approved change orders. If Customer fails to approve a necessary change order, completion of the work may not be possible, and a charge may be imposed for any disassembly, reassembly, or partially completed work.</w:t>
      </w:r>
    </w:p>
    <w:p w14:paraId="64DE8D9A" w14:textId="77777777" w:rsidR="004B7939" w:rsidRDefault="00000000">
      <w:pPr>
        <w:pStyle w:val="Heading1"/>
      </w:pPr>
      <w:r>
        <w:t>ARTICLE VI – PERFORMANCE AND ACCESS</w:t>
      </w:r>
    </w:p>
    <w:p w14:paraId="48EB4235" w14:textId="77777777" w:rsidR="004B7939" w:rsidRDefault="00000000">
      <w:pPr>
        <w:spacing w:after="200"/>
      </w:pPr>
      <w:r>
        <w:rPr>
          <w:b/>
          <w:bCs/>
        </w:rPr>
        <w:t xml:space="preserve">Section 6.1 – Performance Schedule. </w:t>
      </w:r>
      <w:r>
        <w:t>WGS shall complete the Services ordered by Customer at the location(s) specified in the Quote, subject to this Agreement. Delivery and completion dates are estimates only and are not guaranteed. WGS shall not be held responsible for any delay in performance or delivery, regardless of cause.</w:t>
      </w:r>
    </w:p>
    <w:p w14:paraId="0457CF5D" w14:textId="77777777" w:rsidR="004B7939" w:rsidRDefault="00000000">
      <w:pPr>
        <w:spacing w:after="200"/>
      </w:pPr>
      <w:r>
        <w:rPr>
          <w:b/>
          <w:bCs/>
        </w:rPr>
        <w:t xml:space="preserve">Section 6.2 – Access to Work Site. </w:t>
      </w:r>
      <w:r>
        <w:t>Customer, Customer's authorized representatives, public authorities, and WGS shall at all times have access to the areas of work during performance of the Services. WGS shall be provided with direct access to the work site for passage of vehicles, equipment, and materials, and direct access to any roof areas if required. The Quote and this Agreement are based upon Services being performed during regular working hours; extra charges shall apply for work performed outside regular hours if requested by Customer.</w:t>
      </w:r>
    </w:p>
    <w:p w14:paraId="37BAC9AC" w14:textId="77777777" w:rsidR="004B7939" w:rsidRDefault="00000000">
      <w:pPr>
        <w:spacing w:after="200"/>
      </w:pPr>
      <w:r>
        <w:rPr>
          <w:b/>
          <w:bCs/>
        </w:rPr>
        <w:t xml:space="preserve">Section 6.3 – Site Readiness. </w:t>
      </w:r>
      <w:r>
        <w:t>WGS shall not be required to commence the Services until underlying areas are ready and acceptable to receive WGS's work. Any expense incurred by WGS for additional trips to and from the job site as a result of the site not being adequately prepared after WGS has been notified to proceed shall be charged to Customer. WGS shall not be charged for reasonable use of job utilities, sanitary facilities, temporary structures, or other general expenses.</w:t>
      </w:r>
    </w:p>
    <w:p w14:paraId="13D7AFBE" w14:textId="77777777" w:rsidR="004B7939" w:rsidRDefault="00000000">
      <w:pPr>
        <w:spacing w:after="200"/>
      </w:pPr>
      <w:r>
        <w:rPr>
          <w:b/>
          <w:bCs/>
        </w:rPr>
        <w:t xml:space="preserve">Section 6.4 – Acceptance of Delivery. </w:t>
      </w:r>
      <w:r>
        <w:t>Customer agrees that WGS's invoice shall be conclusive evidence of WGS's actual delivery and Customer's receipt and acceptance of all Services indicated thereon unless Customer objects in writing within ten (10) days of the date of the invoice.</w:t>
      </w:r>
    </w:p>
    <w:p w14:paraId="547DC0D9" w14:textId="77777777" w:rsidR="004B7939" w:rsidRDefault="00000000">
      <w:pPr>
        <w:pStyle w:val="Heading1"/>
      </w:pPr>
      <w:r>
        <w:t>ARTICLE VII – DELAYS AND FORCE MAJEURE</w:t>
      </w:r>
    </w:p>
    <w:p w14:paraId="775C20D7" w14:textId="77777777" w:rsidR="004B7939" w:rsidRDefault="00000000">
      <w:pPr>
        <w:spacing w:after="200"/>
      </w:pPr>
      <w:r>
        <w:rPr>
          <w:b/>
          <w:bCs/>
        </w:rPr>
        <w:t xml:space="preserve">Section 7.1 – Force Majeure Events. </w:t>
      </w:r>
      <w:r>
        <w:t xml:space="preserve">Neither party shall be responsible for any acts or omissions of the other party, nor for events beyond its reasonable control ("Force Majeure"), including, but not limited to, acts of God, changes of laws or regulations or other acts of government, labor disputes, strikes, riots, pandemics, epidemics, civil unrest, fires, floods, </w:t>
      </w:r>
      <w:r>
        <w:lastRenderedPageBreak/>
        <w:t>hurricanes, wars, embargoes, or impossibility to obtain necessary materials, labor, machinery, or transportation.</w:t>
      </w:r>
    </w:p>
    <w:p w14:paraId="2464DA68" w14:textId="77777777" w:rsidR="004B7939" w:rsidRDefault="00000000">
      <w:pPr>
        <w:spacing w:after="200"/>
      </w:pPr>
      <w:r>
        <w:rPr>
          <w:b/>
          <w:bCs/>
        </w:rPr>
        <w:t xml:space="preserve">Section 7.2 – Extension of Time. </w:t>
      </w:r>
      <w:r>
        <w:t>In the event WGS is delayed in completion of the Services by Force Majeure events, late delivery of materials from suppliers, or by the neglect or failure of Customer to fulfill Customer's obligations under this Agreement, the time for completion of the Services shall be extended for a period equal to the duration of the delay occasioned by any such causes. WGS shall provide Customer with reasonable notice of any anticipated delays when practicable.</w:t>
      </w:r>
    </w:p>
    <w:p w14:paraId="4C1B9CD3" w14:textId="77777777" w:rsidR="004B7939" w:rsidRDefault="00000000">
      <w:pPr>
        <w:pStyle w:val="Heading1"/>
      </w:pPr>
      <w:r>
        <w:t>ARTICLE VIII – DISCLAIMERS AND LIMITATIONS</w:t>
      </w:r>
    </w:p>
    <w:p w14:paraId="5A5C2AB6" w14:textId="77777777" w:rsidR="004B7939" w:rsidRDefault="00000000">
      <w:pPr>
        <w:spacing w:after="200"/>
      </w:pPr>
      <w:r>
        <w:rPr>
          <w:b/>
          <w:bCs/>
        </w:rPr>
        <w:t xml:space="preserve">Section 8.1 – Disclaimer Regarding Water Intrusion. </w:t>
      </w:r>
      <w:r>
        <w:t>CUSTOMER ACKNOWLEDGES AND AGREES THAT THE FLOOD BARRIER SYSTEM PROVIDED BY WGS IS NOT GUARANTEED, WARRANTED, OR REPRESENTED TO PREVENT ALL WATER INTRUSION INTO CUSTOMER'S PROPERTY IN THE EVENT OF A FLOOD. The system is intended solely as a protective barrier to mitigate potential flooding risks and is not a failsafe solution against water entry. WGS expressly disclaims any assurance, whether implied or explicit, that the system will fully protect Customer's property from water damage or intrusion under any circumstances, including but not limited to heavy rainfall, storm surges, rising water levels, or other flood-related events. Factors such as flood severity, property elevation, structural conditions, ground saturation, and external environmental variables may impact the system's effectiveness, and these factors are beyond WGS's control.</w:t>
      </w:r>
    </w:p>
    <w:p w14:paraId="1CDF5CB7" w14:textId="77777777" w:rsidR="004B7939" w:rsidRDefault="00000000">
      <w:pPr>
        <w:spacing w:after="200"/>
      </w:pPr>
      <w:r>
        <w:rPr>
          <w:b/>
          <w:bCs/>
        </w:rPr>
        <w:t xml:space="preserve">Section 8.2 – General Disclaimer. </w:t>
      </w:r>
      <w:r>
        <w:t>WGS shall not be responsible for any damage or injury resulting from or caused by its sale or completion of Services hereunder unless such damage or injury is directly caused by the willful misconduct of WGS or as otherwise provided in this Agreement. Customer acknowledges that WGS is only responsible for damages to the property and the contents therein to the extent and amount covered by WGS's liability insurance, if WGS or its employees are found to be grossly negligent, and only if Customer notifies WGS within forty-eight (48) hours of such occurrence.</w:t>
      </w:r>
    </w:p>
    <w:p w14:paraId="3FF48EBB" w14:textId="77777777" w:rsidR="004B7939" w:rsidRDefault="00000000">
      <w:pPr>
        <w:spacing w:after="200"/>
      </w:pPr>
      <w:r>
        <w:rPr>
          <w:b/>
          <w:bCs/>
        </w:rPr>
        <w:t xml:space="preserve">Section 8.3 – Limitation of Liability. </w:t>
      </w:r>
      <w:r>
        <w:t>IN NO EVENT SHALL WGS BE LIABLE TO CUSTOMER OR ANY THIRD PARTY FOR ANY INDIRECT, INCIDENTAL, SPECIAL, OR CONSEQUENTIAL DAMAGES WHATSOEVER, ARISING OUT OF OR RELATING TO ANY BREACH OF THIS AGREEMENT OR THE SERVICES PROVIDED BY WGS, EVEN IF WGS HAS BEEN ADVISED OF THE POSSIBILITY OF SUCH DAMAGES. WGS SHALL NOT BE HELD LIABLE FOR ANY DAMAGES, LOSSES, OR EXPENSES INCURRED BY CUSTOMER RESULTING FROM WATER INTRUSION OR FLOOD-RELATED EVENTS, WHETHER OR NOT THE FLOOD BARRIER SYSTEM IS IN USE. CUSTOMER ACCEPTS THAT THE SYSTEM'S PERFORMANCE IS NOT GUARANTEED AND RELEASES WGS FROM ANY CLAIMS ARISING FROM ITS INABILITY TO PREVENT WATER ENTRY. IN NO EVENT SHALL THE AGGREGATE LIABILITY OF WGS FOR ANY DAMAGES OR CLAIMS ARISING OUT OF OR RELATING TO THIS AGREEMENT OR THE SERVICES, WHETHER IN CONTRACT, TORT, NEGLIGENCE, GROSS NEGLIGENCE, RECKLESSNESS, OR OTHERWISE, EXCEED THE SERVICE COST. CUSTOMER'S SOLE REMEDY SHALL BE REPAIR, REPLACEMENT, OR REFUND, AS DETERMINED IN THE SOLE DISCRETION OF WGS.</w:t>
      </w:r>
    </w:p>
    <w:p w14:paraId="241462E5" w14:textId="77777777" w:rsidR="004B7939" w:rsidRDefault="00000000">
      <w:pPr>
        <w:pStyle w:val="Heading1"/>
      </w:pPr>
      <w:r>
        <w:t>ARTICLE IX – WARRANTY</w:t>
      </w:r>
    </w:p>
    <w:p w14:paraId="3D229F31" w14:textId="77777777" w:rsidR="004B7939" w:rsidRDefault="00000000">
      <w:pPr>
        <w:spacing w:after="200"/>
      </w:pPr>
      <w:r>
        <w:rPr>
          <w:b/>
          <w:bCs/>
        </w:rPr>
        <w:t xml:space="preserve">Section 9.1 – Performance Warranty. </w:t>
      </w:r>
      <w:r>
        <w:t>WGS warrants that the Aqua-Cade Flood Barrier System, when installed by WGS in accordance with manufacturer specifications, shall perform within the Seepage standard (as defined in Article II) under flood conditions up to the rated design height specified in the Quote for the duration of the Warranty Period.</w:t>
      </w:r>
    </w:p>
    <w:p w14:paraId="7441F6E3" w14:textId="77777777" w:rsidR="004B7939" w:rsidRDefault="00000000">
      <w:pPr>
        <w:spacing w:after="200"/>
      </w:pPr>
      <w:r>
        <w:rPr>
          <w:b/>
          <w:bCs/>
        </w:rPr>
        <w:lastRenderedPageBreak/>
        <w:t xml:space="preserve">Section 9.2 – Testing Protocol. </w:t>
      </w:r>
      <w:r>
        <w:t>System performance testing shall be conducted using a garden hose at full stream setting, directing water flow at all vertical and horizontal points where the barrier system meets the wall and floor surfaces of the protected opening. Testing shall be performed during final installation inspection and may be repeated at any time during the Warranty Period upon reasonable notice to WGS.</w:t>
      </w:r>
    </w:p>
    <w:p w14:paraId="21A9455F" w14:textId="77777777" w:rsidR="004B7939" w:rsidRDefault="00000000">
      <w:pPr>
        <w:spacing w:after="120"/>
      </w:pPr>
      <w:r>
        <w:rPr>
          <w:b/>
          <w:bCs/>
        </w:rPr>
        <w:t xml:space="preserve">Section 9.3 – Remedy Period. </w:t>
      </w:r>
      <w:r>
        <w:t>If Active Water Flow (as defined in Article II) is observed during final installation testing or any subsequent testing conducted within the Warranty Period:</w:t>
      </w:r>
    </w:p>
    <w:p w14:paraId="75D71E5B" w14:textId="77777777" w:rsidR="004B7939" w:rsidRDefault="00000000">
      <w:pPr>
        <w:spacing w:after="80"/>
        <w:ind w:left="360"/>
      </w:pPr>
      <w:r>
        <w:t>(a) Customer shall notify WGS in writing within forty-eight (48) hours of observation;</w:t>
      </w:r>
    </w:p>
    <w:p w14:paraId="58B488E3" w14:textId="77777777" w:rsidR="004B7939" w:rsidRDefault="00000000">
      <w:pPr>
        <w:spacing w:after="80"/>
        <w:ind w:left="360"/>
      </w:pPr>
      <w:r>
        <w:t>(b) WGS shall have thirty (30) days from receipt of notice to inspect the system and perform remedial adjustments, repairs, or component replacements at no additional cost to Customer;</w:t>
      </w:r>
    </w:p>
    <w:p w14:paraId="20F441CF" w14:textId="77777777" w:rsidR="004B7939" w:rsidRDefault="00000000">
      <w:pPr>
        <w:spacing w:after="80"/>
        <w:ind w:left="360"/>
      </w:pPr>
      <w:r>
        <w:t>(c) Following remediation, WGS shall conduct a re-test using the Testing Protocol to verify performance within the Seepage standard; and</w:t>
      </w:r>
    </w:p>
    <w:p w14:paraId="558D77C4" w14:textId="77777777" w:rsidR="004B7939" w:rsidRDefault="00000000">
      <w:pPr>
        <w:spacing w:after="200"/>
        <w:ind w:left="360"/>
      </w:pPr>
      <w:r>
        <w:t>(d) If the system cannot be brought within the Seepage standard, WGS shall, at its sole discretion, replace the suspected components causing the Active Water Flow at no additional cost to Customer.</w:t>
      </w:r>
    </w:p>
    <w:p w14:paraId="2F3884AD" w14:textId="77777777" w:rsidR="004B7939" w:rsidRDefault="00000000">
      <w:pPr>
        <w:spacing w:after="120"/>
      </w:pPr>
      <w:r>
        <w:rPr>
          <w:b/>
          <w:bCs/>
        </w:rPr>
        <w:t xml:space="preserve">Section 9.4 – Warranty Exclusions. </w:t>
      </w:r>
      <w:r>
        <w:t>This warranty does not cover water infiltration caused by:</w:t>
      </w:r>
    </w:p>
    <w:p w14:paraId="2646BEF6" w14:textId="77777777" w:rsidR="004B7939" w:rsidRDefault="00000000">
      <w:pPr>
        <w:spacing w:after="80"/>
        <w:ind w:left="360"/>
      </w:pPr>
      <w:r>
        <w:t>(a) improper storage, handling, or deployment of panels by Customer;</w:t>
      </w:r>
    </w:p>
    <w:p w14:paraId="03189C3E" w14:textId="77777777" w:rsidR="004B7939" w:rsidRDefault="00000000">
      <w:pPr>
        <w:spacing w:after="80"/>
        <w:ind w:left="360"/>
      </w:pPr>
      <w:r>
        <w:t>(b) unauthorized modifications to the system;</w:t>
      </w:r>
    </w:p>
    <w:p w14:paraId="622EA4D4" w14:textId="77777777" w:rsidR="004B7939" w:rsidRDefault="00000000">
      <w:pPr>
        <w:spacing w:after="80"/>
        <w:ind w:left="360"/>
      </w:pPr>
      <w:r>
        <w:t>(c) failure to follow WGS deployment instructions;</w:t>
      </w:r>
    </w:p>
    <w:p w14:paraId="32763C99" w14:textId="77777777" w:rsidR="004B7939" w:rsidRDefault="00000000">
      <w:pPr>
        <w:spacing w:after="80"/>
        <w:ind w:left="360"/>
      </w:pPr>
      <w:r>
        <w:t>(d) physical damage from debris impact during flood events;</w:t>
      </w:r>
    </w:p>
    <w:p w14:paraId="7CFF936B" w14:textId="77777777" w:rsidR="004B7939" w:rsidRDefault="00000000">
      <w:pPr>
        <w:spacing w:after="80"/>
        <w:ind w:left="360"/>
      </w:pPr>
      <w:r>
        <w:t>(e) flood conditions exceeding the rated design height specified in the Quote;</w:t>
      </w:r>
    </w:p>
    <w:p w14:paraId="73C767E7" w14:textId="77777777" w:rsidR="004B7939" w:rsidRDefault="00000000">
      <w:pPr>
        <w:spacing w:after="80"/>
        <w:ind w:left="360"/>
      </w:pPr>
      <w:r>
        <w:t>(f) ground seepage or infiltration unrelated to panel performance; or</w:t>
      </w:r>
    </w:p>
    <w:p w14:paraId="43EA08D2" w14:textId="77777777" w:rsidR="004B7939" w:rsidRDefault="00000000">
      <w:pPr>
        <w:spacing w:after="200"/>
        <w:ind w:left="360"/>
      </w:pPr>
      <w:r>
        <w:t>(g) normal wear and tear.</w:t>
      </w:r>
    </w:p>
    <w:p w14:paraId="04613C88" w14:textId="77777777" w:rsidR="004B7939" w:rsidRDefault="00000000">
      <w:pPr>
        <w:spacing w:after="200"/>
      </w:pPr>
      <w:r>
        <w:rPr>
          <w:b/>
          <w:bCs/>
        </w:rPr>
        <w:t xml:space="preserve">Section 9.5 – Third-Party Components. </w:t>
      </w:r>
      <w:r>
        <w:t>Any components not manufactured by WGS, but used as part of any Services sold by it, shall be warranted under the terms of the original manufacturer of the subject component, and not by WGS. Customer shall give written notice of such defects to WGS within ten (10) days of first knowledge.</w:t>
      </w:r>
    </w:p>
    <w:p w14:paraId="215BD186" w14:textId="77777777" w:rsidR="004B7939" w:rsidRDefault="00000000">
      <w:pPr>
        <w:spacing w:after="200"/>
      </w:pPr>
      <w:r>
        <w:rPr>
          <w:b/>
          <w:bCs/>
        </w:rPr>
        <w:t xml:space="preserve">Section 9.6 – Disclaimer of Additional Warranties. </w:t>
      </w:r>
      <w:r>
        <w:t>EXCEPT AS EXPRESSLY SET FORTH IN THIS ARTICLE IX, WGS MAKES NO REPRESENTATIONS, GUARANTEES, OR WARRANTIES, EXPRESS OR IMPLIED, INCLUDING BUT NOT LIMITED TO, ANY WARRANTY OF MERCHANTABILITY, WARRANTY OF WORKMANSHIP, OR WARRANTY OF FITNESS FOR A PARTICULAR PURPOSE, IN CONNECTION WITH THE SERVICES HEREUNDER, AND HEREBY DISCLAIMS THE SAME.</w:t>
      </w:r>
    </w:p>
    <w:p w14:paraId="5A81CA49" w14:textId="77777777" w:rsidR="004B7939" w:rsidRDefault="00000000">
      <w:pPr>
        <w:pStyle w:val="Heading1"/>
      </w:pPr>
      <w:r>
        <w:t>ARTICLE X – DEFAULT AND TERMINATION</w:t>
      </w:r>
    </w:p>
    <w:p w14:paraId="403A2CBC" w14:textId="77777777" w:rsidR="004B7939" w:rsidRDefault="00000000">
      <w:pPr>
        <w:spacing w:after="200"/>
      </w:pPr>
      <w:r>
        <w:rPr>
          <w:b/>
          <w:bCs/>
        </w:rPr>
        <w:t xml:space="preserve">Section 10.1 – Default. </w:t>
      </w:r>
      <w:r>
        <w:t>Upon Customer's default under any term or condition of this Agreement or the Quote, including, without limitation, Customer's payment obligations or insolvency as determined in the sole discretion of WGS, WGS may, at its option, stop completion of the Services until the Service Cost has been paid in cash, in full. Customer consents to WGS filing a mechanic's lien to protect its rights under this Agreement and the Quote.</w:t>
      </w:r>
    </w:p>
    <w:p w14:paraId="12D2F673" w14:textId="77777777" w:rsidR="004B7939" w:rsidRDefault="00000000">
      <w:pPr>
        <w:spacing w:after="200"/>
      </w:pPr>
      <w:r>
        <w:rPr>
          <w:b/>
          <w:bCs/>
        </w:rPr>
        <w:lastRenderedPageBreak/>
        <w:t xml:space="preserve">Section 10.2 – Cancellation. </w:t>
      </w:r>
      <w:r>
        <w:t>Except as otherwise stated in the Quote or in this Agreement, the provision of the Services is not subject to cancellation except with WGS's prior written consent.</w:t>
      </w:r>
    </w:p>
    <w:p w14:paraId="42455E90" w14:textId="77777777" w:rsidR="004B7939" w:rsidRDefault="00000000">
      <w:pPr>
        <w:spacing w:after="200"/>
      </w:pPr>
      <w:r>
        <w:rPr>
          <w:b/>
          <w:bCs/>
        </w:rPr>
        <w:t xml:space="preserve">Section 10.3 – Effect of Termination. </w:t>
      </w:r>
      <w:r>
        <w:t>The expiration or termination of this Agreement shall not release Customer from any obligation under this Agreement, unless this Agreement was terminated by WGS for convenience. Following termination of this Agreement for any reason other than for WGS's termination for convenience, WGS shall invoice Customer for any outstanding fees and expenses due and owing for Services performed prior to the termination (the "Final Invoice"). The termination of this Agreement shall have no effect on Customer's obligation to pay the Final Invoice, which shall be governed by this Agreement.</w:t>
      </w:r>
    </w:p>
    <w:p w14:paraId="7A498A68" w14:textId="77777777" w:rsidR="004B7939" w:rsidRDefault="00000000">
      <w:pPr>
        <w:pStyle w:val="Heading1"/>
      </w:pPr>
      <w:r>
        <w:t>ARTICLE XI – INDEMNIFICATION AND INSURANCE</w:t>
      </w:r>
    </w:p>
    <w:p w14:paraId="724FBEA6" w14:textId="77777777" w:rsidR="004B7939" w:rsidRDefault="00000000">
      <w:pPr>
        <w:spacing w:after="200"/>
      </w:pPr>
      <w:r>
        <w:rPr>
          <w:b/>
          <w:bCs/>
        </w:rPr>
        <w:t xml:space="preserve">Section 11.1 – Indemnification by Customer. </w:t>
      </w:r>
      <w:r>
        <w:t>Customer covenants and agrees at all times to defend, hold harmless, and indemnify WGS, its directors, members, officers, employees, representatives, agents, successors, and assigns from and against any and all claims, actions, lawsuits, judgments, losses, damages, liabilities, costs, and expenses, including attorney's fees and related expenses, arising out of or in connection with any act or omission of Customer or any of its agents, employees, representatives, successors, and assigns, the use of the products and services by Customer or any other party, or as a result of Customer's breach of this Agreement. Customer's covenant of indemnity herein shall continue in full force and effect notwithstanding any termination or expiration of this Agreement.</w:t>
      </w:r>
    </w:p>
    <w:p w14:paraId="7851E4B5" w14:textId="77777777" w:rsidR="004B7939" w:rsidRDefault="00000000">
      <w:pPr>
        <w:spacing w:after="200"/>
      </w:pPr>
      <w:r>
        <w:rPr>
          <w:b/>
          <w:bCs/>
        </w:rPr>
        <w:t xml:space="preserve">Section 11.2 – WGS Insurance. </w:t>
      </w:r>
      <w:r>
        <w:t>WGS shall carry workers compensation, automobile liability, commercial general liability, and such other insurance as required by law. WGS shall furnish a Certificate of Insurance, evidencing the types and amounts of its coverage, upon Customer's written request.</w:t>
      </w:r>
    </w:p>
    <w:p w14:paraId="78BFDE13" w14:textId="77777777" w:rsidR="004B7939" w:rsidRDefault="00000000">
      <w:pPr>
        <w:spacing w:after="200"/>
      </w:pPr>
      <w:r>
        <w:rPr>
          <w:b/>
          <w:bCs/>
        </w:rPr>
        <w:t xml:space="preserve">Section 11.3 – Customer Insurance. </w:t>
      </w:r>
      <w:r>
        <w:t>Customer shall purchase and maintain builder's risk and property insurance, without a deductible, including the labor and materials furnished by WGS, covering fire, extended coverage, malicious mischief, vandalism, and theft on the premises to protect against loss or damage to material, equipment, and partially completed work until the Due Date.</w:t>
      </w:r>
    </w:p>
    <w:p w14:paraId="73B77583" w14:textId="77777777" w:rsidR="004B7939" w:rsidRDefault="00000000">
      <w:pPr>
        <w:pStyle w:val="Heading1"/>
      </w:pPr>
      <w:r>
        <w:t>ARTICLE XII – MEDIA AND MARKETING LICENSE</w:t>
      </w:r>
    </w:p>
    <w:p w14:paraId="6024111C" w14:textId="77777777" w:rsidR="004B7939" w:rsidRDefault="00000000">
      <w:pPr>
        <w:spacing w:after="200"/>
      </w:pPr>
      <w:r>
        <w:rPr>
          <w:b/>
          <w:bCs/>
        </w:rPr>
        <w:t xml:space="preserve">Section 12.1 – Grant of License. </w:t>
      </w:r>
      <w:r>
        <w:t>Customer hereby grants to WGS a perpetual, irrevocable, non-exclusive, royalty-free, worldwide license to use, reproduce, display, distribute, and create derivative works from any photographs, images, video recordings, or other visual representations of the property featuring the installed flood barrier system, for WGS's marketing, advertising, promotional, portfolio, testimonial, or educational purposes, in any media now known or hereafter developed, without further compensation or additional approval from Customer.</w:t>
      </w:r>
    </w:p>
    <w:p w14:paraId="62B13603" w14:textId="77777777" w:rsidR="004B7939" w:rsidRDefault="00000000">
      <w:pPr>
        <w:spacing w:after="200"/>
      </w:pPr>
      <w:r>
        <w:rPr>
          <w:b/>
          <w:bCs/>
        </w:rPr>
        <w:t xml:space="preserve">Section 12.2 – Scope of Use. </w:t>
      </w:r>
      <w:r>
        <w:t>This license includes, but is not limited to, use on WGS's website, social media accounts, print and digital advertising materials, trade show displays, proposal documents, and instructional materials. WGS shall not disclose Customer's personal identifying information in connection with such use without Customer's prior written consent.</w:t>
      </w:r>
    </w:p>
    <w:p w14:paraId="4371FEEF" w14:textId="77777777" w:rsidR="004B7939" w:rsidRDefault="00000000">
      <w:pPr>
        <w:pStyle w:val="Heading1"/>
      </w:pPr>
      <w:r>
        <w:t>ARTICLE XIII – DISPUTE RESOLUTION</w:t>
      </w:r>
    </w:p>
    <w:p w14:paraId="074DFB9B" w14:textId="77777777" w:rsidR="004B7939" w:rsidRDefault="00000000">
      <w:pPr>
        <w:spacing w:after="200"/>
      </w:pPr>
      <w:r>
        <w:rPr>
          <w:b/>
          <w:bCs/>
        </w:rPr>
        <w:t xml:space="preserve">Section 13.1 – Arbitration. </w:t>
      </w:r>
      <w:r>
        <w:t xml:space="preserve">The Parties agree that any claim, dispute, or cause of action, of any nature, including but not limited to those arising in tort, contract, statute, equity, law, fraud, intentional tort, or breach of statute, ordinance, regulation, code, or other law, arising </w:t>
      </w:r>
      <w:r>
        <w:lastRenderedPageBreak/>
        <w:t>out of or related to the negotiations of the Agreement, the Services provided, the performance or non-performance of the Agreement, or any interaction of Customer and WGS, its agents, or subcontractors, shall be subject to final and binding arbitration by an arbitrator appointed by the American Arbitration Association in accordance with the Fast Track Procedures of the Construction Industry Rules of the American Arbitration Association. Judgment may be entered on the award in a court of appropriate venue. Each party shall be responsible for one-half of the arbitrator's fees. The Parties understand that by agreeing to binding arbitration they agree to arbitrate and not litigate their disputes and are giving up their right to a trial by jury, a trial before a judge, and to seek remedies from a court.</w:t>
      </w:r>
    </w:p>
    <w:p w14:paraId="55BA288C" w14:textId="77777777" w:rsidR="004B7939" w:rsidRDefault="00000000">
      <w:pPr>
        <w:spacing w:after="200"/>
      </w:pPr>
      <w:r>
        <w:rPr>
          <w:b/>
          <w:bCs/>
        </w:rPr>
        <w:t xml:space="preserve">Section 13.2 – Recovery of Legal Fees. </w:t>
      </w:r>
      <w:r>
        <w:t>In the event it becomes necessary for WGS to file a lawsuit or arbitration proceeding to enforce the terms of this Agreement or the Quote, or to collect any unpaid balance due to WGS by Customer, WGS shall be entitled to recover, in addition to all other remedies or damages, reasonable attorney's fees, expert fees, and costs to the fullest extent permitted by law.</w:t>
      </w:r>
    </w:p>
    <w:p w14:paraId="61B26863" w14:textId="77777777" w:rsidR="004B7939" w:rsidRDefault="00000000">
      <w:pPr>
        <w:pStyle w:val="Heading1"/>
      </w:pPr>
      <w:r>
        <w:t>ARTICLE XIV – GENERAL PROVISIONS</w:t>
      </w:r>
    </w:p>
    <w:p w14:paraId="145B7C87" w14:textId="77777777" w:rsidR="004B7939" w:rsidRDefault="00000000">
      <w:pPr>
        <w:spacing w:after="200"/>
      </w:pPr>
      <w:r>
        <w:rPr>
          <w:b/>
          <w:bCs/>
        </w:rPr>
        <w:t xml:space="preserve">Section 14.1 – Governing Law and Venue. </w:t>
      </w:r>
      <w:r>
        <w:t>This Agreement shall be interpreted under the laws of the State of Florida. The parties agree that any lawsuits relating to or arising out of this Agreement or the Services, including but not limited to claims for personal injury, negligence, intentional torts, or breach of contract, shall be brought only in Lee County, Florida.</w:t>
      </w:r>
    </w:p>
    <w:p w14:paraId="14C5035D" w14:textId="77777777" w:rsidR="004B7939" w:rsidRDefault="00000000">
      <w:pPr>
        <w:spacing w:after="200"/>
      </w:pPr>
      <w:r>
        <w:rPr>
          <w:b/>
          <w:bCs/>
        </w:rPr>
        <w:t xml:space="preserve">Section 14.2 – Non-Assignment. </w:t>
      </w:r>
      <w:r>
        <w:t>Customer may not assign or delegate its obligations under the Quote or under this Agreement without WGS's prior written consent; however, WGS may assign or subcontract its obligations under the Quote and this Agreement without Customer's consent.</w:t>
      </w:r>
    </w:p>
    <w:p w14:paraId="651EC2BA" w14:textId="77777777" w:rsidR="004B7939" w:rsidRDefault="00000000">
      <w:pPr>
        <w:spacing w:after="200"/>
      </w:pPr>
      <w:r>
        <w:rPr>
          <w:b/>
          <w:bCs/>
        </w:rPr>
        <w:t xml:space="preserve">Section 14.3 – Notices. </w:t>
      </w:r>
      <w:r>
        <w:t>Any notice required under this Agreement shall be made in writing and sent to the address of the appropriate party as it appears on the Quote, unless such party has notified the other party, in writing, of a new mailing address. All notices under this Agreement shall be deemed duly given: (a) upon delivery if delivered by hand; (b) upon receipt by the addressee if sent by US mail; (c) upon the date signed for a receipt by a party if sent by US certified mail, return receipt requested; and (d) one business day after being deposited with an overnight delivery service.</w:t>
      </w:r>
    </w:p>
    <w:p w14:paraId="68213F65" w14:textId="77777777" w:rsidR="004B7939" w:rsidRDefault="00000000">
      <w:pPr>
        <w:spacing w:after="200"/>
      </w:pPr>
      <w:r>
        <w:rPr>
          <w:b/>
          <w:bCs/>
        </w:rPr>
        <w:t xml:space="preserve">Section 14.4 – Entire Agreement. </w:t>
      </w:r>
      <w:r>
        <w:t>The terms and conditions as set forth in this Agreement, as amended from time to time, shall be binding upon and inure to the benefit of the Parties, their successors, heirs, executors, representatives, and assigns. This Agreement and the Quote (collectively, the "Project Agreements") state the entire agreement between the Parties and neither Party shall be bound by any stipulations, representations, agreements, or promises, oral or otherwise, not contained in the Project Agreements. The Project Agreements shall supersede all previous agreements between the Parties, either oral or in writing, and may be amended only in a writing signed by both Parties.</w:t>
      </w:r>
    </w:p>
    <w:p w14:paraId="5E8A001F" w14:textId="77777777" w:rsidR="004B7939" w:rsidRDefault="00000000">
      <w:pPr>
        <w:spacing w:after="200"/>
      </w:pPr>
      <w:r>
        <w:rPr>
          <w:b/>
          <w:bCs/>
        </w:rPr>
        <w:t xml:space="preserve">Section 14.5 – Severability. </w:t>
      </w:r>
      <w:r>
        <w:t>If any term or provision of this Agreement is held to be invalid, void, or unenforceable, the remainder of the Agreement shall remain in full force and effect and shall in no way be affected, impaired, or invalidated, and this Agreement shall be construed as if the invalid, void, or unenforceable provisions were omitted.</w:t>
      </w:r>
    </w:p>
    <w:p w14:paraId="6F339DD2" w14:textId="77777777" w:rsidR="004B7939" w:rsidRDefault="00000000">
      <w:pPr>
        <w:spacing w:after="200"/>
      </w:pPr>
      <w:r>
        <w:rPr>
          <w:b/>
          <w:bCs/>
        </w:rPr>
        <w:t xml:space="preserve">Section 14.6 – Waiver. </w:t>
      </w:r>
      <w:r>
        <w:t>Any waiver or failure of WGS to require strict compliance with the provisions of this Agreement in any respect shall not be deemed a waiver of WGS's right to insist upon strict compliance in other respects or thereafter in the same respect. All remedies provided to WGS are in addition to its rights at law.</w:t>
      </w:r>
    </w:p>
    <w:p w14:paraId="2A3A6518" w14:textId="77777777" w:rsidR="004B7939" w:rsidRDefault="00000000">
      <w:pPr>
        <w:spacing w:after="200"/>
      </w:pPr>
      <w:r>
        <w:rPr>
          <w:b/>
          <w:bCs/>
        </w:rPr>
        <w:lastRenderedPageBreak/>
        <w:t xml:space="preserve">Section 14.7 – Limitation Period. </w:t>
      </w:r>
      <w:r>
        <w:t>No action or suit to enforce Customer's rights or remedies arising from any purchase of Services by Customer shall be commenced more than one (1) year from the Due Date.</w:t>
      </w:r>
    </w:p>
    <w:p w14:paraId="1D452176" w14:textId="77777777" w:rsidR="004B7939" w:rsidRDefault="00000000">
      <w:pPr>
        <w:spacing w:before="360" w:after="360"/>
      </w:pPr>
      <w:r>
        <w:rPr>
          <w:b/>
          <w:bCs/>
        </w:rPr>
        <w:t>CUSTOMER ACKNOWLEDGES THAT ALL SERVICES AND PRODUCTS TO BE PROVIDED BY WGS AND ALL OBLIGATIONS OF CUSTOMER ARE SUBJECT TO THE TERMS AND CONDITIONS PROVIDED IN THIS AGREEMENT. CUSTOMER FURTHER ACKNOWLEDGES HAVING READ, UNDERSTOOD, AND AGREED TO ALL TERMS HEREIN, INCLUDING THE DISCLAIMERS REGARDING WATER INTRUSION, LIMITATIONS OF LIABILITY, AND PERFORMANCE STANDARDS.</w:t>
      </w:r>
    </w:p>
    <w:p w14:paraId="00217A3F" w14:textId="77777777" w:rsidR="004B7939" w:rsidRDefault="00000000">
      <w:pPr>
        <w:spacing w:before="240"/>
      </w:pPr>
      <w:r>
        <w:t>IN WITNESS WHEREOF, the Parties hereto have executed this Agreement as of the date set forth below.</w:t>
      </w:r>
    </w:p>
    <w:p w14:paraId="1F5B7637" w14:textId="77777777" w:rsidR="004B7939" w:rsidRDefault="00000000">
      <w:pPr>
        <w:spacing w:before="360"/>
      </w:pPr>
      <w:r>
        <w:rPr>
          <w:b/>
          <w:bCs/>
        </w:rPr>
        <w:t>WGS:</w:t>
      </w:r>
    </w:p>
    <w:p w14:paraId="12D2DFB8" w14:textId="77777777" w:rsidR="004B7939" w:rsidRDefault="00000000">
      <w:r>
        <w:t>Water Gate Systems LLC,</w:t>
      </w:r>
    </w:p>
    <w:p w14:paraId="3EDD5F80" w14:textId="77777777" w:rsidR="004B7939" w:rsidRDefault="00000000">
      <w:pPr>
        <w:spacing w:after="120"/>
      </w:pPr>
      <w:r>
        <w:t>a Florida limited liability company</w:t>
      </w:r>
    </w:p>
    <w:p w14:paraId="4DA57A2E" w14:textId="77777777" w:rsidR="004B7939" w:rsidRDefault="00000000">
      <w:pPr>
        <w:spacing w:after="80"/>
      </w:pPr>
      <w:r>
        <w:t>By: _________________________________</w:t>
      </w:r>
    </w:p>
    <w:p w14:paraId="604D17E4" w14:textId="77777777" w:rsidR="004B7939" w:rsidRDefault="00000000">
      <w:pPr>
        <w:spacing w:after="80"/>
      </w:pPr>
      <w:r>
        <w:t>Print: _______________________________</w:t>
      </w:r>
    </w:p>
    <w:p w14:paraId="089A7639" w14:textId="77777777" w:rsidR="004B7939" w:rsidRDefault="00000000">
      <w:pPr>
        <w:spacing w:after="80"/>
      </w:pPr>
      <w:r>
        <w:t>Title: _______________________________</w:t>
      </w:r>
    </w:p>
    <w:p w14:paraId="28B62DDE" w14:textId="77777777" w:rsidR="004B7939" w:rsidRDefault="00000000">
      <w:pPr>
        <w:spacing w:after="240"/>
      </w:pPr>
      <w:r>
        <w:t>Date: _______________________________</w:t>
      </w:r>
    </w:p>
    <w:p w14:paraId="700A6A39" w14:textId="77777777" w:rsidR="004B7939" w:rsidRDefault="00000000">
      <w:pPr>
        <w:spacing w:before="240"/>
      </w:pPr>
      <w:r>
        <w:rPr>
          <w:b/>
          <w:bCs/>
        </w:rPr>
        <w:t>CUSTOMER:</w:t>
      </w:r>
    </w:p>
    <w:p w14:paraId="5A99FEF9" w14:textId="77777777" w:rsidR="004B7939" w:rsidRDefault="00000000">
      <w:pPr>
        <w:spacing w:after="80"/>
      </w:pPr>
      <w:r>
        <w:t>Name: _______________________________</w:t>
      </w:r>
    </w:p>
    <w:p w14:paraId="60D77072" w14:textId="77777777" w:rsidR="004B7939" w:rsidRDefault="00000000">
      <w:pPr>
        <w:spacing w:after="80"/>
      </w:pPr>
      <w:r>
        <w:t>Entity Type:  ☐ Individual   ☐ LLC   ☐ Corporation   ☐ Other: _______________</w:t>
      </w:r>
    </w:p>
    <w:p w14:paraId="4401A506" w14:textId="77777777" w:rsidR="004B7939" w:rsidRDefault="00000000">
      <w:pPr>
        <w:spacing w:after="80"/>
      </w:pPr>
      <w:r>
        <w:t>Signature: ___________________________</w:t>
      </w:r>
    </w:p>
    <w:p w14:paraId="0E24A855" w14:textId="77777777" w:rsidR="004B7939" w:rsidRDefault="00000000">
      <w:pPr>
        <w:spacing w:after="80"/>
      </w:pPr>
      <w:r>
        <w:t>Print Name: __________________________</w:t>
      </w:r>
    </w:p>
    <w:p w14:paraId="2F5A6D7E" w14:textId="77777777" w:rsidR="004B7939" w:rsidRDefault="00000000">
      <w:r>
        <w:t>Date: _______________________________</w:t>
      </w:r>
    </w:p>
    <w:sectPr w:rsidR="004B7939">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78D9" w14:textId="77777777" w:rsidR="0035689A" w:rsidRDefault="0035689A">
      <w:r>
        <w:separator/>
      </w:r>
    </w:p>
  </w:endnote>
  <w:endnote w:type="continuationSeparator" w:id="0">
    <w:p w14:paraId="27F42E32" w14:textId="77777777" w:rsidR="0035689A" w:rsidRDefault="0035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5F" w14:textId="77777777" w:rsidR="004B7939" w:rsidRDefault="00000000">
    <w:pPr>
      <w:jc w:val="center"/>
    </w:pPr>
    <w:r>
      <w:rPr>
        <w:sz w:val="18"/>
        <w:szCs w:val="18"/>
      </w:rPr>
      <w:t xml:space="preserve">Page </w:t>
    </w:r>
    <w:r>
      <w:rPr>
        <w:sz w:val="18"/>
        <w:szCs w:val="18"/>
      </w:rPr>
      <w:fldChar w:fldCharType="begin"/>
    </w:r>
    <w:r>
      <w:rPr>
        <w:sz w:val="18"/>
        <w:szCs w:val="18"/>
      </w:rPr>
      <w:instrText>PAGE</w:instrText>
    </w:r>
    <w:r>
      <w:rPr>
        <w:sz w:val="18"/>
        <w:szCs w:val="18"/>
      </w:rPr>
      <w:fldChar w:fldCharType="separate"/>
    </w:r>
    <w:r w:rsidR="009F5FBC">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NUMPAGES</w:instrText>
    </w:r>
    <w:r>
      <w:rPr>
        <w:sz w:val="18"/>
        <w:szCs w:val="18"/>
      </w:rPr>
      <w:fldChar w:fldCharType="separate"/>
    </w:r>
    <w:r w:rsidR="009F5FBC">
      <w:rPr>
        <w:noProof/>
        <w:sz w:val="18"/>
        <w:szCs w:val="18"/>
      </w:rPr>
      <w:t>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29BA" w14:textId="77777777" w:rsidR="0035689A" w:rsidRDefault="0035689A">
      <w:r>
        <w:separator/>
      </w:r>
    </w:p>
  </w:footnote>
  <w:footnote w:type="continuationSeparator" w:id="0">
    <w:p w14:paraId="6DCC8A0F" w14:textId="77777777" w:rsidR="0035689A" w:rsidRDefault="0035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5F6C" w14:textId="77777777" w:rsidR="004B7939" w:rsidRDefault="00000000">
    <w:pPr>
      <w:jc w:val="center"/>
    </w:pPr>
    <w:r>
      <w:rPr>
        <w:i/>
        <w:iCs/>
        <w:sz w:val="18"/>
        <w:szCs w:val="18"/>
      </w:rPr>
      <w:t>Water Gate Systems LLC – Standard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E73FA"/>
    <w:multiLevelType w:val="hybridMultilevel"/>
    <w:tmpl w:val="24AEA252"/>
    <w:lvl w:ilvl="0" w:tplc="C0E83380">
      <w:start w:val="1"/>
      <w:numFmt w:val="bullet"/>
      <w:lvlText w:val="●"/>
      <w:lvlJc w:val="left"/>
      <w:pPr>
        <w:ind w:left="720" w:hanging="360"/>
      </w:pPr>
    </w:lvl>
    <w:lvl w:ilvl="1" w:tplc="14F423D8">
      <w:start w:val="1"/>
      <w:numFmt w:val="bullet"/>
      <w:lvlText w:val="○"/>
      <w:lvlJc w:val="left"/>
      <w:pPr>
        <w:ind w:left="1440" w:hanging="360"/>
      </w:pPr>
    </w:lvl>
    <w:lvl w:ilvl="2" w:tplc="8390BFCA">
      <w:start w:val="1"/>
      <w:numFmt w:val="bullet"/>
      <w:lvlText w:val="■"/>
      <w:lvlJc w:val="left"/>
      <w:pPr>
        <w:ind w:left="2160" w:hanging="360"/>
      </w:pPr>
    </w:lvl>
    <w:lvl w:ilvl="3" w:tplc="4A609A9C">
      <w:start w:val="1"/>
      <w:numFmt w:val="bullet"/>
      <w:lvlText w:val="●"/>
      <w:lvlJc w:val="left"/>
      <w:pPr>
        <w:ind w:left="2880" w:hanging="360"/>
      </w:pPr>
    </w:lvl>
    <w:lvl w:ilvl="4" w:tplc="C4ACB3CA">
      <w:start w:val="1"/>
      <w:numFmt w:val="bullet"/>
      <w:lvlText w:val="○"/>
      <w:lvlJc w:val="left"/>
      <w:pPr>
        <w:ind w:left="3600" w:hanging="360"/>
      </w:pPr>
    </w:lvl>
    <w:lvl w:ilvl="5" w:tplc="D55A6ABC">
      <w:start w:val="1"/>
      <w:numFmt w:val="bullet"/>
      <w:lvlText w:val="■"/>
      <w:lvlJc w:val="left"/>
      <w:pPr>
        <w:ind w:left="4320" w:hanging="360"/>
      </w:pPr>
    </w:lvl>
    <w:lvl w:ilvl="6" w:tplc="4FC820C4">
      <w:start w:val="1"/>
      <w:numFmt w:val="bullet"/>
      <w:lvlText w:val="●"/>
      <w:lvlJc w:val="left"/>
      <w:pPr>
        <w:ind w:left="5040" w:hanging="360"/>
      </w:pPr>
    </w:lvl>
    <w:lvl w:ilvl="7" w:tplc="5CCC7348">
      <w:start w:val="1"/>
      <w:numFmt w:val="bullet"/>
      <w:lvlText w:val="●"/>
      <w:lvlJc w:val="left"/>
      <w:pPr>
        <w:ind w:left="5760" w:hanging="360"/>
      </w:pPr>
    </w:lvl>
    <w:lvl w:ilvl="8" w:tplc="207469D0">
      <w:start w:val="1"/>
      <w:numFmt w:val="bullet"/>
      <w:lvlText w:val="●"/>
      <w:lvlJc w:val="left"/>
      <w:pPr>
        <w:ind w:left="6480" w:hanging="360"/>
      </w:pPr>
    </w:lvl>
  </w:abstractNum>
  <w:num w:numId="1" w16cid:durableId="18162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39"/>
    <w:rsid w:val="0035689A"/>
    <w:rsid w:val="00450FE1"/>
    <w:rsid w:val="004B7939"/>
    <w:rsid w:val="00697C3C"/>
    <w:rsid w:val="0083027D"/>
    <w:rsid w:val="009F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FB73"/>
  <w15:docId w15:val="{DDD3907A-8971-423C-8F36-8222C507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sz w:val="24"/>
      <w:szCs w:val="24"/>
    </w:rPr>
  </w:style>
  <w:style w:type="paragraph" w:styleId="Heading2">
    <w:name w:val="heading 2"/>
    <w:uiPriority w:val="9"/>
    <w:semiHidden/>
    <w:unhideWhenUsed/>
    <w:qFormat/>
    <w:pPr>
      <w:spacing w:before="180" w:after="80"/>
      <w:outlineLvl w:val="1"/>
    </w:pPr>
    <w:rPr>
      <w:b/>
      <w:bCs/>
      <w:color w:val="00000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440</TotalTime>
  <Pages>8</Pages>
  <Words>3648</Words>
  <Characters>22002</Characters>
  <Application>Microsoft Office Word</Application>
  <DocSecurity>0</DocSecurity>
  <Lines>440</Lines>
  <Paragraphs>337</Paragraphs>
  <ScaleCrop>false</ScaleCrop>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Kenny Roy</cp:lastModifiedBy>
  <cp:revision>4</cp:revision>
  <dcterms:created xsi:type="dcterms:W3CDTF">2025-12-28T14:12:00Z</dcterms:created>
  <dcterms:modified xsi:type="dcterms:W3CDTF">2025-12-28T21:34:00Z</dcterms:modified>
</cp:coreProperties>
</file>